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FLOORTEC Etagenregelstation Festwert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Baugruppe mit Umwälzpumpe, Oberer Edelstahlbalken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mit Tauchhülse, Thermometer und Maximaltemperaturbegrenze.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Unterer Edelstahlbalken mit</w:t>
      </w:r>
      <w:r w:rsidR="005725B0">
        <w:rPr>
          <w:rFonts w:ascii="Arial" w:hAnsi="Arial" w:cs="Arial"/>
          <w:sz w:val="24"/>
          <w:szCs w:val="24"/>
          <w:lang w:val="de-AT"/>
        </w:rPr>
        <w:t xml:space="preserve"> </w:t>
      </w:r>
      <w:r w:rsidRPr="005725B0">
        <w:rPr>
          <w:rFonts w:ascii="Arial" w:hAnsi="Arial" w:cs="Arial"/>
          <w:sz w:val="24"/>
          <w:szCs w:val="24"/>
          <w:lang w:val="de-AT"/>
        </w:rPr>
        <w:t>integriertem Regulierventil und Thermostatventileinsatz.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Hocheffizienz-Pumpe mit volumenstromabhängiger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Differenzdruckregelung,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Regelungsarten: variabler und konstanter Differenzdruck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Motorbauart: Nassläufermotor mit Permanentmagnetrotor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EE-Index: &lt; 0,20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Anschlusskabel: 2 m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Schutzart: IPX4D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Isolationsklasse: F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Betriebsspannung: AC 230 V, 50 / 60 Hz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Leistungsaufnahme: 3 bis 45 W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Drehzahlen: 800 bis 4250 U/min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Max. Förderhöhe: 6,2 m (bei 0 l/h)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 xml:space="preserve">Artikel-Nr.: </w:t>
      </w:r>
      <w:r w:rsidR="005725B0" w:rsidRPr="005725B0">
        <w:rPr>
          <w:rFonts w:ascii="Arial" w:hAnsi="Arial" w:cs="Arial"/>
          <w:sz w:val="24"/>
          <w:szCs w:val="24"/>
          <w:lang w:val="de-AT"/>
        </w:rPr>
        <w:t>F</w:t>
      </w:r>
      <w:r w:rsidR="005725B0" w:rsidRPr="00BC1E91">
        <w:rPr>
          <w:rFonts w:ascii="Arial" w:hAnsi="Arial" w:cs="Arial"/>
          <w:sz w:val="24"/>
          <w:szCs w:val="24"/>
          <w:lang w:val="de-AT"/>
        </w:rPr>
        <w:t>BRM</w:t>
      </w:r>
      <w:bookmarkStart w:id="0" w:name="_GoBack"/>
      <w:bookmarkEnd w:id="0"/>
      <w:r w:rsidR="005725B0" w:rsidRPr="00BC1E91">
        <w:rPr>
          <w:rFonts w:ascii="Arial" w:hAnsi="Arial" w:cs="Arial"/>
          <w:sz w:val="24"/>
          <w:szCs w:val="24"/>
          <w:lang w:val="de-AT"/>
        </w:rPr>
        <w:t>ANIRSFWTL0A0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Menge: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FLOORTEC-Kompakt Regelstation FBH - 3/4”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proofErr w:type="spellStart"/>
      <w:r w:rsidRPr="005725B0">
        <w:rPr>
          <w:rFonts w:ascii="Arial" w:hAnsi="Arial" w:cs="Arial"/>
          <w:sz w:val="24"/>
          <w:szCs w:val="24"/>
          <w:lang w:val="de-AT"/>
        </w:rPr>
        <w:t>Beimisch</w:t>
      </w:r>
      <w:proofErr w:type="spellEnd"/>
      <w:r w:rsidRPr="005725B0">
        <w:rPr>
          <w:rFonts w:ascii="Arial" w:hAnsi="Arial" w:cs="Arial"/>
          <w:sz w:val="24"/>
          <w:szCs w:val="24"/>
          <w:lang w:val="de-AT"/>
        </w:rPr>
        <w:t xml:space="preserve">-Set mit integrierter </w:t>
      </w:r>
      <w:proofErr w:type="spellStart"/>
      <w:r w:rsidRPr="005725B0">
        <w:rPr>
          <w:rFonts w:ascii="Arial" w:hAnsi="Arial" w:cs="Arial"/>
          <w:sz w:val="24"/>
          <w:szCs w:val="24"/>
          <w:lang w:val="de-AT"/>
        </w:rPr>
        <w:t>Konstanttemperaturregelung</w:t>
      </w:r>
      <w:proofErr w:type="spellEnd"/>
      <w:r w:rsidRPr="005725B0">
        <w:rPr>
          <w:rFonts w:ascii="Arial" w:hAnsi="Arial" w:cs="Arial"/>
          <w:sz w:val="24"/>
          <w:szCs w:val="24"/>
          <w:lang w:val="de-AT"/>
        </w:rPr>
        <w:t xml:space="preserve"> (20-70°C) für zusätzlichen </w:t>
      </w:r>
      <w:proofErr w:type="spellStart"/>
      <w:r w:rsidRPr="005725B0">
        <w:rPr>
          <w:rFonts w:ascii="Arial" w:hAnsi="Arial" w:cs="Arial"/>
          <w:sz w:val="24"/>
          <w:szCs w:val="24"/>
          <w:lang w:val="de-AT"/>
        </w:rPr>
        <w:t>Anschluß</w:t>
      </w:r>
      <w:proofErr w:type="spellEnd"/>
      <w:r w:rsidRPr="005725B0">
        <w:rPr>
          <w:rFonts w:ascii="Arial" w:hAnsi="Arial" w:cs="Arial"/>
          <w:sz w:val="24"/>
          <w:szCs w:val="24"/>
          <w:lang w:val="de-AT"/>
        </w:rPr>
        <w:t xml:space="preserve"> eines Raumthermostate</w:t>
      </w:r>
      <w:r w:rsidR="005725B0">
        <w:rPr>
          <w:rFonts w:ascii="Arial" w:hAnsi="Arial" w:cs="Arial"/>
          <w:sz w:val="24"/>
          <w:szCs w:val="24"/>
          <w:lang w:val="de-AT"/>
        </w:rPr>
        <w:t>s</w:t>
      </w:r>
      <w:r w:rsidRPr="005725B0">
        <w:rPr>
          <w:rFonts w:ascii="Arial" w:hAnsi="Arial" w:cs="Arial"/>
          <w:sz w:val="24"/>
          <w:szCs w:val="24"/>
          <w:lang w:val="de-AT"/>
        </w:rPr>
        <w:t xml:space="preserve"> zur Raumtemperaturregelung.</w:t>
      </w:r>
    </w:p>
    <w:p w:rsidR="002D29B5" w:rsidRPr="005725B0" w:rsidRDefault="005725B0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Artikel-Nr.: F</w:t>
      </w:r>
      <w:r w:rsidRPr="00BC1E91">
        <w:rPr>
          <w:rFonts w:ascii="Arial" w:hAnsi="Arial" w:cs="Arial"/>
          <w:sz w:val="24"/>
          <w:szCs w:val="24"/>
          <w:lang w:val="de-AT"/>
        </w:rPr>
        <w:t>BRMANIKRST010A0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Menge: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 xml:space="preserve">FLOORTEC Hocheffizienz Austauschpumpe zu </w:t>
      </w:r>
      <w:proofErr w:type="spellStart"/>
      <w:r w:rsidR="005725B0" w:rsidRPr="005725B0">
        <w:rPr>
          <w:rFonts w:ascii="Arial" w:hAnsi="Arial" w:cs="Arial"/>
          <w:sz w:val="24"/>
          <w:szCs w:val="24"/>
          <w:lang w:val="de-AT"/>
        </w:rPr>
        <w:t>Kompaktbeimischstation</w:t>
      </w:r>
      <w:proofErr w:type="spellEnd"/>
      <w:r w:rsidRPr="005725B0">
        <w:rPr>
          <w:rFonts w:ascii="Arial" w:hAnsi="Arial" w:cs="Arial"/>
          <w:sz w:val="24"/>
          <w:szCs w:val="24"/>
          <w:lang w:val="de-AT"/>
        </w:rPr>
        <w:t xml:space="preserve"> (Ersatzteil)</w:t>
      </w:r>
    </w:p>
    <w:p w:rsidR="002D29B5" w:rsidRPr="00BC1E91" w:rsidRDefault="005725B0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C1E91">
        <w:rPr>
          <w:rFonts w:ascii="Arial" w:hAnsi="Arial" w:cs="Arial"/>
          <w:sz w:val="24"/>
          <w:szCs w:val="24"/>
          <w:lang w:val="de-AT"/>
        </w:rPr>
        <w:t>Artikel-Nr.: FBRMANIKRPUMP200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Menge: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FLOORTEC-Duplexverschraubung (Set zu 2 Stück)</w:t>
      </w:r>
    </w:p>
    <w:p w:rsidR="002D29B5" w:rsidRPr="00BC1E91" w:rsidRDefault="005725B0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BC1E91">
        <w:rPr>
          <w:rFonts w:ascii="Arial" w:hAnsi="Arial" w:cs="Arial"/>
          <w:sz w:val="24"/>
          <w:szCs w:val="24"/>
          <w:lang w:val="de-AT"/>
        </w:rPr>
        <w:t>Artikel-Nr.: FB</w:t>
      </w:r>
      <w:r w:rsidR="002D29B5" w:rsidRPr="00BC1E91">
        <w:rPr>
          <w:rFonts w:ascii="Arial" w:hAnsi="Arial" w:cs="Arial"/>
          <w:sz w:val="24"/>
          <w:szCs w:val="24"/>
          <w:lang w:val="de-AT"/>
        </w:rPr>
        <w:t>VAMFNE34M340A0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Menge: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FLOORTEC-Kompakt Einbauschrank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Stahlblech (weiß grundiert) in RAL 9010.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Nischenmaß: H 330 x B 320 x T 115-170 mm.</w:t>
      </w:r>
    </w:p>
    <w:p w:rsidR="002D29B5" w:rsidRPr="005725B0" w:rsidRDefault="005725B0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Artikel-Nr.: F</w:t>
      </w:r>
      <w:r w:rsidR="002D29B5" w:rsidRPr="005725B0">
        <w:rPr>
          <w:rFonts w:ascii="Arial" w:hAnsi="Arial" w:cs="Arial"/>
          <w:sz w:val="24"/>
          <w:szCs w:val="24"/>
          <w:lang w:val="de-AT"/>
        </w:rPr>
        <w:t>BVCWS00F40040A0</w:t>
      </w:r>
    </w:p>
    <w:p w:rsidR="005725B0" w:rsidRPr="005725B0" w:rsidRDefault="005725B0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5725B0">
        <w:rPr>
          <w:rFonts w:ascii="Arial" w:hAnsi="Arial" w:cs="Arial"/>
          <w:sz w:val="24"/>
          <w:szCs w:val="24"/>
          <w:lang w:val="de-AT"/>
        </w:rPr>
        <w:t>Menge:</w:t>
      </w:r>
    </w:p>
    <w:p w:rsidR="002D29B5" w:rsidRPr="005725B0" w:rsidRDefault="002D29B5" w:rsidP="002D29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1E9A" w:rsidRPr="005725B0" w:rsidRDefault="007D1E9A">
      <w:pPr>
        <w:rPr>
          <w:rFonts w:ascii="Arial" w:hAnsi="Arial" w:cs="Arial"/>
        </w:rPr>
      </w:pPr>
    </w:p>
    <w:sectPr w:rsidR="007D1E9A" w:rsidRPr="005725B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9B5"/>
    <w:rsid w:val="002D29B5"/>
    <w:rsid w:val="005725B0"/>
    <w:rsid w:val="007D1E9A"/>
    <w:rsid w:val="00962474"/>
    <w:rsid w:val="00BC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3</cp:revision>
  <dcterms:created xsi:type="dcterms:W3CDTF">2016-06-24T08:54:00Z</dcterms:created>
  <dcterms:modified xsi:type="dcterms:W3CDTF">2017-10-20T09:16:00Z</dcterms:modified>
</cp:coreProperties>
</file>